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334C99CE" w:rsidR="00235EE7" w:rsidRPr="000B49C3" w:rsidRDefault="0035375C" w:rsidP="00235EE7">
      <w:pPr>
        <w:jc w:val="center"/>
        <w:rPr>
          <w:b/>
        </w:rPr>
      </w:pPr>
      <w:r>
        <w:rPr>
          <w:b/>
        </w:rPr>
        <w:t>CHAPTER 13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153B2891" w:rsidR="00235EE7" w:rsidRDefault="0035375C" w:rsidP="00235EE7">
      <w:r>
        <w:rPr>
          <w:b/>
        </w:rPr>
        <w:t>R</w:t>
      </w:r>
      <w:r w:rsidR="00E15677">
        <w:rPr>
          <w:b/>
        </w:rPr>
        <w:t>NA</w:t>
      </w:r>
      <w:r>
        <w:rPr>
          <w:b/>
        </w:rPr>
        <w:t xml:space="preserve"> and Protein Synthesis</w:t>
      </w:r>
    </w:p>
    <w:p w14:paraId="7C678675" w14:textId="38B84DA9" w:rsidR="0035375C" w:rsidRPr="00235EE7" w:rsidRDefault="0035375C" w:rsidP="0035375C">
      <w:r>
        <w:t>13.1 RNA</w:t>
      </w:r>
      <w:r w:rsidR="00DC51CF">
        <w:t xml:space="preserve"> (pg. 362 – 365)</w:t>
      </w:r>
    </w:p>
    <w:p w14:paraId="188C54CB" w14:textId="19900DD5" w:rsidR="000D4586" w:rsidRDefault="0035375C" w:rsidP="00114AEC">
      <w:pPr>
        <w:pStyle w:val="ListParagraph"/>
        <w:numPr>
          <w:ilvl w:val="0"/>
          <w:numId w:val="14"/>
        </w:numPr>
      </w:pPr>
      <w:r>
        <w:t>The Role of RNA</w:t>
      </w:r>
    </w:p>
    <w:p w14:paraId="16A38270" w14:textId="5424118B" w:rsidR="0035375C" w:rsidRDefault="0035375C" w:rsidP="00114AEC">
      <w:pPr>
        <w:pStyle w:val="ListParagraph"/>
        <w:numPr>
          <w:ilvl w:val="1"/>
          <w:numId w:val="14"/>
        </w:numPr>
      </w:pPr>
      <w:r>
        <w:t>Comparing RNA and DNA</w:t>
      </w:r>
    </w:p>
    <w:p w14:paraId="19CFCE25" w14:textId="598EDB4E" w:rsidR="0035375C" w:rsidRDefault="0035375C" w:rsidP="00114AEC">
      <w:pPr>
        <w:pStyle w:val="ListParagraph"/>
        <w:numPr>
          <w:ilvl w:val="1"/>
          <w:numId w:val="14"/>
        </w:numPr>
      </w:pPr>
      <w:r>
        <w:t>Functions of RNA</w:t>
      </w:r>
    </w:p>
    <w:p w14:paraId="06C1F2DE" w14:textId="4A190425" w:rsidR="0035375C" w:rsidRDefault="0035375C" w:rsidP="00114AEC">
      <w:pPr>
        <w:pStyle w:val="ListParagraph"/>
        <w:numPr>
          <w:ilvl w:val="2"/>
          <w:numId w:val="14"/>
        </w:numPr>
      </w:pPr>
      <w:r>
        <w:t>Messenger RNA</w:t>
      </w:r>
    </w:p>
    <w:p w14:paraId="33C93C3F" w14:textId="4BDE2207" w:rsidR="0035375C" w:rsidRDefault="0035375C" w:rsidP="00114AEC">
      <w:pPr>
        <w:pStyle w:val="ListParagraph"/>
        <w:numPr>
          <w:ilvl w:val="2"/>
          <w:numId w:val="14"/>
        </w:numPr>
      </w:pPr>
      <w:r>
        <w:t>Ribosomal RNA</w:t>
      </w:r>
    </w:p>
    <w:p w14:paraId="3CC0CF51" w14:textId="6F640F09" w:rsidR="0035375C" w:rsidRDefault="0035375C" w:rsidP="00114AEC">
      <w:pPr>
        <w:pStyle w:val="ListParagraph"/>
        <w:numPr>
          <w:ilvl w:val="2"/>
          <w:numId w:val="14"/>
        </w:numPr>
      </w:pPr>
      <w:r>
        <w:t>Transfer RNA</w:t>
      </w:r>
    </w:p>
    <w:p w14:paraId="23CC4AF3" w14:textId="2DBB98DF" w:rsidR="0035375C" w:rsidRDefault="00114AEC" w:rsidP="00114AEC">
      <w:pPr>
        <w:pStyle w:val="ListParagraph"/>
        <w:numPr>
          <w:ilvl w:val="0"/>
          <w:numId w:val="14"/>
        </w:numPr>
      </w:pPr>
      <w:r>
        <w:t>RNA Synthesis</w:t>
      </w:r>
    </w:p>
    <w:p w14:paraId="0BB8059A" w14:textId="27E17104" w:rsidR="00114AEC" w:rsidRDefault="00114AEC" w:rsidP="00114AEC">
      <w:pPr>
        <w:pStyle w:val="ListParagraph"/>
        <w:numPr>
          <w:ilvl w:val="1"/>
          <w:numId w:val="14"/>
        </w:numPr>
      </w:pPr>
      <w:r>
        <w:t>Transcription</w:t>
      </w:r>
    </w:p>
    <w:p w14:paraId="10E47822" w14:textId="7C143F15" w:rsidR="00114AEC" w:rsidRDefault="00114AEC" w:rsidP="00114AEC">
      <w:pPr>
        <w:pStyle w:val="ListParagraph"/>
        <w:numPr>
          <w:ilvl w:val="1"/>
          <w:numId w:val="14"/>
        </w:numPr>
      </w:pPr>
      <w:r>
        <w:t>Promoters</w:t>
      </w:r>
    </w:p>
    <w:p w14:paraId="2FC4F26E" w14:textId="77777777" w:rsidR="00114AEC" w:rsidRDefault="00114AEC" w:rsidP="00114AEC"/>
    <w:p w14:paraId="6F04A9DE" w14:textId="3395EF7E" w:rsidR="00114AEC" w:rsidRDefault="00114AEC" w:rsidP="00114AEC">
      <w:r>
        <w:t>13.2 Ribosomes and Protein Synthesis</w:t>
      </w:r>
      <w:r w:rsidR="00DC51CF">
        <w:t xml:space="preserve"> (pg. 366 – 371)</w:t>
      </w:r>
    </w:p>
    <w:p w14:paraId="20F5A4E8" w14:textId="5722C85A" w:rsidR="00114AEC" w:rsidRDefault="00114AEC" w:rsidP="00114AEC">
      <w:pPr>
        <w:pStyle w:val="ListParagraph"/>
        <w:numPr>
          <w:ilvl w:val="0"/>
          <w:numId w:val="15"/>
        </w:numPr>
      </w:pPr>
      <w:r>
        <w:t>The Genetic Code</w:t>
      </w:r>
    </w:p>
    <w:p w14:paraId="0B4AFEEF" w14:textId="2CCC7B2D" w:rsidR="00114AEC" w:rsidRDefault="00114AEC" w:rsidP="00114AEC">
      <w:pPr>
        <w:pStyle w:val="ListParagraph"/>
        <w:numPr>
          <w:ilvl w:val="1"/>
          <w:numId w:val="15"/>
        </w:numPr>
      </w:pPr>
      <w:r>
        <w:t>How to Read Codons</w:t>
      </w:r>
    </w:p>
    <w:p w14:paraId="6C6D0101" w14:textId="3B9E31E8" w:rsidR="00114AEC" w:rsidRDefault="00114AEC" w:rsidP="00114AEC">
      <w:pPr>
        <w:pStyle w:val="ListParagraph"/>
        <w:numPr>
          <w:ilvl w:val="1"/>
          <w:numId w:val="15"/>
        </w:numPr>
      </w:pPr>
      <w:r>
        <w:t>Start and Stop Codons</w:t>
      </w:r>
    </w:p>
    <w:p w14:paraId="6BC925F3" w14:textId="0C58E317" w:rsidR="00114AEC" w:rsidRDefault="00114AEC" w:rsidP="00114AEC">
      <w:pPr>
        <w:pStyle w:val="ListParagraph"/>
        <w:numPr>
          <w:ilvl w:val="0"/>
          <w:numId w:val="15"/>
        </w:numPr>
      </w:pPr>
      <w:r>
        <w:t>Translation</w:t>
      </w:r>
    </w:p>
    <w:p w14:paraId="1EC1D018" w14:textId="06C66814" w:rsidR="00114AEC" w:rsidRDefault="00114AEC" w:rsidP="00114AEC">
      <w:pPr>
        <w:pStyle w:val="ListParagraph"/>
        <w:numPr>
          <w:ilvl w:val="1"/>
          <w:numId w:val="15"/>
        </w:numPr>
      </w:pPr>
      <w:r>
        <w:t>Steps in Translation</w:t>
      </w:r>
    </w:p>
    <w:p w14:paraId="490CAFF0" w14:textId="26859778" w:rsidR="00114AEC" w:rsidRDefault="00114AEC" w:rsidP="00114AEC">
      <w:pPr>
        <w:pStyle w:val="ListParagraph"/>
        <w:numPr>
          <w:ilvl w:val="1"/>
          <w:numId w:val="15"/>
        </w:numPr>
      </w:pPr>
      <w:r>
        <w:t xml:space="preserve">The Roles of </w:t>
      </w:r>
      <w:proofErr w:type="spellStart"/>
      <w:r>
        <w:t>tRNA</w:t>
      </w:r>
      <w:proofErr w:type="spellEnd"/>
      <w:r>
        <w:t xml:space="preserve"> and </w:t>
      </w:r>
      <w:proofErr w:type="spellStart"/>
      <w:r>
        <w:t>rRNA</w:t>
      </w:r>
      <w:proofErr w:type="spellEnd"/>
      <w:r>
        <w:t xml:space="preserve"> in Translation</w:t>
      </w:r>
    </w:p>
    <w:p w14:paraId="593C0F14" w14:textId="00D4B9B2" w:rsidR="00114AEC" w:rsidRPr="00235EE7" w:rsidRDefault="00114AEC" w:rsidP="00DC51CF">
      <w:pPr>
        <w:pStyle w:val="ListParagraph"/>
        <w:numPr>
          <w:ilvl w:val="0"/>
          <w:numId w:val="15"/>
        </w:numPr>
      </w:pPr>
      <w:r>
        <w:t>The Molecular Basis of Heredity</w:t>
      </w:r>
      <w:bookmarkStart w:id="0" w:name="_GoBack"/>
      <w:bookmarkEnd w:id="0"/>
    </w:p>
    <w:sectPr w:rsidR="00114AEC" w:rsidRPr="00235EE7" w:rsidSect="00F07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53"/>
    <w:multiLevelType w:val="hybridMultilevel"/>
    <w:tmpl w:val="2AFA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D84"/>
    <w:multiLevelType w:val="hybridMultilevel"/>
    <w:tmpl w:val="FAD08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2F3"/>
    <w:multiLevelType w:val="hybridMultilevel"/>
    <w:tmpl w:val="7DD86C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293C"/>
    <w:multiLevelType w:val="hybridMultilevel"/>
    <w:tmpl w:val="B26C4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82164"/>
    <w:multiLevelType w:val="hybridMultilevel"/>
    <w:tmpl w:val="92461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A5356"/>
    <w:multiLevelType w:val="hybridMultilevel"/>
    <w:tmpl w:val="25AA4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205"/>
    <w:multiLevelType w:val="hybridMultilevel"/>
    <w:tmpl w:val="8CDC7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0D4586"/>
    <w:rsid w:val="00114AEC"/>
    <w:rsid w:val="00235EE7"/>
    <w:rsid w:val="003178D8"/>
    <w:rsid w:val="0035375C"/>
    <w:rsid w:val="003542BB"/>
    <w:rsid w:val="009441A4"/>
    <w:rsid w:val="00C97BEF"/>
    <w:rsid w:val="00DC51CF"/>
    <w:rsid w:val="00E15677"/>
    <w:rsid w:val="00F07D15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2019-05-09T00:11:00Z</dcterms:created>
  <dcterms:modified xsi:type="dcterms:W3CDTF">2019-05-09T00:11:00Z</dcterms:modified>
</cp:coreProperties>
</file>